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2835"/>
          <w:tab w:val="left" w:leader="none" w:pos="-2694"/>
        </w:tabs>
        <w:ind w:left="1418" w:firstLine="0"/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COLEGIO DE ABOGADOS DE TUCUMAN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2835"/>
          <w:tab w:val="left" w:leader="none" w:pos="-2694"/>
        </w:tabs>
        <w:ind w:left="1418" w:firstLine="0"/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-2835"/>
          <w:tab w:val="left" w:leader="none" w:pos="-2694"/>
        </w:tabs>
        <w:ind w:left="1418" w:firstLine="0"/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ASAMBLEA GENERAL ORDINARIA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-2835"/>
          <w:tab w:val="left" w:leader="none" w:pos="-2694"/>
        </w:tabs>
        <w:ind w:left="1418" w:firstLine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-2835"/>
          <w:tab w:val="left" w:leader="none" w:pos="-2694"/>
        </w:tabs>
        <w:ind w:left="1418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35"/>
          <w:tab w:val="left" w:leader="none" w:pos="-2694"/>
        </w:tabs>
        <w:spacing w:after="0" w:before="0" w:line="240" w:lineRule="auto"/>
        <w:ind w:left="0" w:right="0" w:firstLine="127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Cítase a los Sres. Colegiados a Asamblea General Ordinaria a realizarse el día viernes 10 de Abril de 2026 a hs. 10:00 en la Sede del Colegio de Abogados de Tucumán, sita en calle Congreso 450, para considerar el siguiente:</w:t>
      </w:r>
    </w:p>
    <w:p w:rsidR="00000000" w:rsidDel="00000000" w:rsidP="00000000" w:rsidRDefault="00000000" w:rsidRPr="00000000" w14:paraId="00000007">
      <w:pPr>
        <w:tabs>
          <w:tab w:val="left" w:leader="none" w:pos="-2835"/>
          <w:tab w:val="left" w:leader="none" w:pos="-2694"/>
        </w:tabs>
        <w:ind w:firstLine="1276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-2835"/>
          <w:tab w:val="left" w:leader="none" w:pos="-2694"/>
        </w:tabs>
        <w:ind w:firstLine="1276"/>
        <w:jc w:val="center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ORDEN DEL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-2835"/>
          <w:tab w:val="left" w:leader="none" w:pos="-2694"/>
        </w:tabs>
        <w:ind w:firstLine="1276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-2835"/>
          <w:tab w:val="left" w:leader="none" w:pos="-2694"/>
        </w:tabs>
        <w:ind w:firstLine="12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1°) Designación de dos colegiados para suscribir el acta.</w:t>
      </w:r>
    </w:p>
    <w:p w:rsidR="00000000" w:rsidDel="00000000" w:rsidP="00000000" w:rsidRDefault="00000000" w:rsidRPr="00000000" w14:paraId="0000000B">
      <w:pPr>
        <w:tabs>
          <w:tab w:val="left" w:leader="none" w:pos="-2835"/>
          <w:tab w:val="left" w:leader="none" w:pos="-2694"/>
        </w:tabs>
        <w:ind w:firstLine="12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-2835"/>
          <w:tab w:val="left" w:leader="none" w:pos="-2694"/>
        </w:tabs>
        <w:ind w:firstLine="12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2°) Consideración de la memoria y balance del año 2025.</w:t>
      </w:r>
    </w:p>
    <w:p w:rsidR="00000000" w:rsidDel="00000000" w:rsidP="00000000" w:rsidRDefault="00000000" w:rsidRPr="00000000" w14:paraId="0000000D">
      <w:pPr>
        <w:tabs>
          <w:tab w:val="left" w:leader="none" w:pos="-2835"/>
          <w:tab w:val="left" w:leader="none" w:pos="-2694"/>
        </w:tabs>
        <w:ind w:firstLine="12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-2835"/>
          <w:tab w:val="left" w:leader="none" w:pos="-2694"/>
        </w:tabs>
        <w:ind w:firstLine="12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3º) Incorporación al Reglamento Interno el Registro del Abogado del Niño.</w:t>
      </w:r>
    </w:p>
    <w:p w:rsidR="00000000" w:rsidDel="00000000" w:rsidP="00000000" w:rsidRDefault="00000000" w:rsidRPr="00000000" w14:paraId="0000000F">
      <w:pPr>
        <w:tabs>
          <w:tab w:val="left" w:leader="none" w:pos="-2835"/>
          <w:tab w:val="left" w:leader="none" w:pos="-2694"/>
        </w:tabs>
        <w:ind w:firstLine="12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2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2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pueden tomar parte de la Asamblea los Colegiados morosos. Si por falta de quórum no se realizara la misma a la hora citada, convócasela por este mismo edicto para igual día a hs. 11:00 en la Sede del Colegio de Abogados de Tucumán, la que sesionará cualquiera sea el número de profesionales presentes (Art. 43 Ley Nro. 5233).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2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276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SAN MIGUEL DE TUCUMAN, 31 de marzo de 2.026.</w:t>
      </w:r>
    </w:p>
    <w:p w:rsidR="00000000" w:rsidDel="00000000" w:rsidP="00000000" w:rsidRDefault="00000000" w:rsidRPr="00000000" w14:paraId="00000014">
      <w:pPr>
        <w:ind w:firstLine="1276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ind w:firstLine="1276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40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sectPr>
      <w:headerReference r:id="rId6" w:type="default"/>
      <w:footerReference r:id="rId7" w:type="default"/>
      <w:pgSz w:h="16839" w:w="11907" w:orient="portrait"/>
      <w:pgMar w:bottom="993" w:top="2269" w:left="2127" w:right="1134" w:header="1021" w:footer="4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sz w:val="20"/>
        <w:szCs w:val="20"/>
        <w:vertAlign w:val="baseline"/>
      </w:rPr>
    </w:pPr>
    <w:r w:rsidDel="00000000" w:rsidR="00000000" w:rsidRPr="00000000">
      <w:rPr>
        <w:sz w:val="20"/>
        <w:szCs w:val="20"/>
        <w:vertAlign w:val="baseline"/>
        <w:rtl w:val="0"/>
      </w:rPr>
      <w:t xml:space="preserve">Congreso 450    -    (4000)    -    S. M. de Tucumán  -  Tel. 0381-4241455/4201991/4247094 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36600" cy="711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60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907098</wp:posOffset>
              </wp:positionH>
              <wp:positionV relativeFrom="paragraph">
                <wp:posOffset>32703</wp:posOffset>
              </wp:positionV>
              <wp:extent cx="4633595" cy="729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33965" y="3419955"/>
                        <a:ext cx="462407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COLEGIO DE ABOGADOS DE TUCUMAN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100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AÑOS DE FUNDACION /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1926-2026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Entidad adherida a la Federación Argentina de Colegios de Abogados (F.A.C.A.)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907098</wp:posOffset>
              </wp:positionH>
              <wp:positionV relativeFrom="paragraph">
                <wp:posOffset>32703</wp:posOffset>
              </wp:positionV>
              <wp:extent cx="4633595" cy="729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3595" cy="729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09" w:right="141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